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E0ED" w14:textId="7FC9684F" w:rsidR="0007381F" w:rsidRPr="00BD07AE" w:rsidRDefault="008F543A" w:rsidP="007F5B68">
      <w:pPr>
        <w:spacing w:line="360" w:lineRule="auto"/>
        <w:jc w:val="both"/>
        <w:rPr>
          <w:rFonts w:ascii="Century Gothic" w:hAnsi="Century Gothic"/>
          <w:b/>
          <w:color w:val="3A1D00"/>
          <w:sz w:val="20"/>
          <w:szCs w:val="20"/>
          <w:lang w:val="en-GB"/>
        </w:rPr>
      </w:pPr>
      <w:r>
        <w:rPr>
          <w:rFonts w:ascii="Century Gothic" w:hAnsi="Century Gothic"/>
          <w:b/>
          <w:color w:val="3A1D00"/>
          <w:lang w:val="en-GB"/>
        </w:rPr>
        <w:t xml:space="preserve">Where is the cocoa industry on climate change? </w:t>
      </w:r>
      <w:r w:rsidR="0075770E">
        <w:rPr>
          <w:rFonts w:ascii="Century Gothic" w:hAnsi="Century Gothic"/>
          <w:b/>
          <w:color w:val="3A1D00"/>
          <w:lang w:val="en-GB"/>
        </w:rPr>
        <w:t>W</w:t>
      </w:r>
      <w:r w:rsidR="007F6C68">
        <w:rPr>
          <w:rFonts w:ascii="Century Gothic" w:hAnsi="Century Gothic"/>
          <w:b/>
          <w:color w:val="3A1D00"/>
          <w:lang w:val="en-GB"/>
        </w:rPr>
        <w:t>hat are the new challenges for cocoa growing</w:t>
      </w:r>
      <w:r>
        <w:rPr>
          <w:rFonts w:ascii="Century Gothic" w:hAnsi="Century Gothic"/>
          <w:b/>
          <w:color w:val="3A1D00"/>
          <w:lang w:val="en-GB"/>
        </w:rPr>
        <w:t xml:space="preserve">? Join </w:t>
      </w:r>
      <w:r w:rsidR="0075770E">
        <w:rPr>
          <w:rFonts w:ascii="Century Gothic" w:hAnsi="Century Gothic"/>
          <w:b/>
          <w:color w:val="3A1D00"/>
          <w:lang w:val="en-GB"/>
        </w:rPr>
        <w:t xml:space="preserve">us at </w:t>
      </w:r>
      <w:r>
        <w:rPr>
          <w:rFonts w:ascii="Century Gothic" w:hAnsi="Century Gothic"/>
          <w:b/>
          <w:color w:val="3A1D00"/>
          <w:lang w:val="en-GB"/>
        </w:rPr>
        <w:t>the</w:t>
      </w:r>
      <w:r w:rsidR="007F5B68" w:rsidRPr="007F5B68">
        <w:rPr>
          <w:rFonts w:ascii="Century Gothic" w:hAnsi="Century Gothic"/>
          <w:b/>
          <w:color w:val="3A1D00"/>
          <w:lang w:val="en-GB"/>
        </w:rPr>
        <w:t xml:space="preserve"> 7</w:t>
      </w:r>
      <w:r w:rsidR="007F5B68" w:rsidRPr="007F5B68">
        <w:rPr>
          <w:rFonts w:ascii="Century Gothic" w:hAnsi="Century Gothic"/>
          <w:b/>
          <w:color w:val="3A1D00"/>
          <w:vertAlign w:val="superscript"/>
          <w:lang w:val="en-GB"/>
        </w:rPr>
        <w:t>th</w:t>
      </w:r>
      <w:r w:rsidR="007F5B68" w:rsidRPr="007F5B68">
        <w:rPr>
          <w:rFonts w:ascii="Century Gothic" w:hAnsi="Century Gothic"/>
          <w:b/>
          <w:color w:val="3A1D00"/>
          <w:lang w:val="en-GB"/>
        </w:rPr>
        <w:t xml:space="preserve"> Edition of the European Cocoa Forum </w:t>
      </w:r>
      <w:r w:rsidR="0075770E">
        <w:rPr>
          <w:rFonts w:ascii="Century Gothic" w:hAnsi="Century Gothic"/>
          <w:b/>
          <w:color w:val="3A1D00"/>
          <w:lang w:val="en-GB"/>
        </w:rPr>
        <w:t xml:space="preserve">in Lisbon </w:t>
      </w:r>
      <w:r>
        <w:rPr>
          <w:rFonts w:ascii="Century Gothic" w:hAnsi="Century Gothic"/>
          <w:b/>
          <w:color w:val="3A1D00"/>
          <w:lang w:val="en-GB"/>
        </w:rPr>
        <w:t>together with</w:t>
      </w:r>
      <w:r w:rsidR="00A90867">
        <w:rPr>
          <w:rFonts w:ascii="Century Gothic" w:hAnsi="Century Gothic"/>
          <w:b/>
          <w:color w:val="3A1D00"/>
          <w:lang w:val="en-GB"/>
        </w:rPr>
        <w:t xml:space="preserve"> </w:t>
      </w:r>
      <w:r w:rsidR="00370B30">
        <w:rPr>
          <w:rFonts w:ascii="Century Gothic" w:hAnsi="Century Gothic"/>
          <w:b/>
          <w:color w:val="3A1D00"/>
          <w:lang w:val="en-GB"/>
        </w:rPr>
        <w:t xml:space="preserve">the key players </w:t>
      </w:r>
      <w:r w:rsidR="00F234F0">
        <w:rPr>
          <w:rFonts w:ascii="Century Gothic" w:hAnsi="Century Gothic"/>
          <w:b/>
          <w:color w:val="3A1D00"/>
          <w:lang w:val="en-GB"/>
        </w:rPr>
        <w:t>in</w:t>
      </w:r>
      <w:r w:rsidR="00370B30">
        <w:rPr>
          <w:rFonts w:ascii="Century Gothic" w:hAnsi="Century Gothic"/>
          <w:b/>
          <w:color w:val="3A1D00"/>
          <w:lang w:val="en-GB"/>
        </w:rPr>
        <w:t xml:space="preserve"> the cocoa sector </w:t>
      </w:r>
      <w:r w:rsidR="00E71150">
        <w:rPr>
          <w:rFonts w:ascii="Century Gothic" w:hAnsi="Century Gothic"/>
          <w:b/>
          <w:color w:val="3A1D00"/>
          <w:lang w:val="en-GB"/>
        </w:rPr>
        <w:t xml:space="preserve">to learn more and </w:t>
      </w:r>
      <w:r w:rsidR="0075770E">
        <w:rPr>
          <w:rFonts w:ascii="Century Gothic" w:hAnsi="Century Gothic"/>
          <w:b/>
          <w:color w:val="3A1D00"/>
          <w:lang w:val="en-GB"/>
        </w:rPr>
        <w:t xml:space="preserve">play </w:t>
      </w:r>
      <w:r w:rsidR="00E71150">
        <w:rPr>
          <w:rFonts w:ascii="Century Gothic" w:hAnsi="Century Gothic"/>
          <w:b/>
          <w:color w:val="3A1D00"/>
          <w:lang w:val="en-GB"/>
        </w:rPr>
        <w:t xml:space="preserve">a leading part </w:t>
      </w:r>
      <w:r w:rsidR="0075770E">
        <w:rPr>
          <w:rFonts w:ascii="Century Gothic" w:hAnsi="Century Gothic"/>
          <w:b/>
          <w:color w:val="3A1D00"/>
          <w:lang w:val="en-GB"/>
        </w:rPr>
        <w:t xml:space="preserve">in </w:t>
      </w:r>
      <w:r w:rsidR="00E71150">
        <w:rPr>
          <w:rFonts w:ascii="Century Gothic" w:hAnsi="Century Gothic"/>
          <w:b/>
          <w:color w:val="3A1D00"/>
          <w:lang w:val="en-GB"/>
        </w:rPr>
        <w:t>the d</w:t>
      </w:r>
      <w:r w:rsidR="00F234F0">
        <w:rPr>
          <w:rFonts w:ascii="Century Gothic" w:hAnsi="Century Gothic"/>
          <w:b/>
          <w:color w:val="3A1D00"/>
          <w:lang w:val="en-GB"/>
        </w:rPr>
        <w:t>ebate.</w:t>
      </w:r>
      <w:r w:rsidR="00370B30">
        <w:rPr>
          <w:rFonts w:ascii="Century Gothic" w:hAnsi="Century Gothic"/>
          <w:b/>
          <w:color w:val="3A1D00"/>
          <w:lang w:val="en-GB"/>
        </w:rPr>
        <w:t xml:space="preserve"> </w:t>
      </w:r>
    </w:p>
    <w:p w14:paraId="4BE1982C" w14:textId="537B36F3" w:rsidR="00B96014" w:rsidRPr="00BD07AE" w:rsidRDefault="00B96014" w:rsidP="0007381F">
      <w:pPr>
        <w:spacing w:line="360" w:lineRule="auto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How we </w:t>
      </w:r>
      <w:r w:rsidR="0075770E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should 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best address the cocoa supply’s chain climate agenda and reduce its carbon footprint is the opening </w:t>
      </w:r>
      <w:r w:rsidR="0075770E">
        <w:rPr>
          <w:rFonts w:ascii="Century Gothic" w:hAnsi="Century Gothic"/>
          <w:color w:val="3A1D00"/>
          <w:sz w:val="20"/>
          <w:szCs w:val="20"/>
          <w:lang w:val="en-GB"/>
        </w:rPr>
        <w:t xml:space="preserve">key 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question for </w:t>
      </w:r>
      <w:r w:rsidR="0075770E">
        <w:rPr>
          <w:rFonts w:ascii="Century Gothic" w:hAnsi="Century Gothic"/>
          <w:color w:val="3A1D00"/>
          <w:sz w:val="20"/>
          <w:szCs w:val="20"/>
          <w:lang w:val="en-GB"/>
        </w:rPr>
        <w:t>our</w:t>
      </w:r>
      <w:r w:rsidR="0075770E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 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first </w:t>
      </w:r>
      <w:r w:rsidR="00F234F0">
        <w:rPr>
          <w:rFonts w:ascii="Century Gothic" w:hAnsi="Century Gothic"/>
          <w:color w:val="3A1D00"/>
          <w:sz w:val="20"/>
          <w:szCs w:val="20"/>
          <w:lang w:val="en-GB"/>
        </w:rPr>
        <w:t xml:space="preserve">of four 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>panel</w:t>
      </w:r>
      <w:r w:rsidR="00F234F0">
        <w:rPr>
          <w:rFonts w:ascii="Century Gothic" w:hAnsi="Century Gothic"/>
          <w:color w:val="3A1D00"/>
          <w:sz w:val="20"/>
          <w:szCs w:val="20"/>
          <w:lang w:val="en-GB"/>
        </w:rPr>
        <w:t>s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 </w:t>
      </w:r>
      <w:r w:rsidR="0075770E">
        <w:rPr>
          <w:rFonts w:ascii="Century Gothic" w:hAnsi="Century Gothic"/>
          <w:color w:val="3A1D00"/>
          <w:sz w:val="20"/>
          <w:szCs w:val="20"/>
          <w:lang w:val="en-GB"/>
        </w:rPr>
        <w:t>at</w:t>
      </w:r>
      <w:r w:rsidR="0075770E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 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the 2019 European Cocoa </w:t>
      </w:r>
      <w:r w:rsidR="00E71150" w:rsidRPr="00BD07AE">
        <w:rPr>
          <w:rFonts w:ascii="Century Gothic" w:hAnsi="Century Gothic"/>
          <w:color w:val="3A1D00"/>
          <w:sz w:val="20"/>
          <w:szCs w:val="20"/>
          <w:lang w:val="en-GB"/>
        </w:rPr>
        <w:t>Forum</w:t>
      </w:r>
      <w:r w:rsidR="0075770E">
        <w:rPr>
          <w:rFonts w:ascii="Century Gothic" w:hAnsi="Century Gothic"/>
          <w:color w:val="3A1D00"/>
          <w:sz w:val="20"/>
          <w:szCs w:val="20"/>
          <w:lang w:val="en-GB"/>
        </w:rPr>
        <w:t xml:space="preserve">, </w:t>
      </w:r>
      <w:r w:rsidR="00E71150">
        <w:rPr>
          <w:rFonts w:ascii="Century Gothic" w:hAnsi="Century Gothic"/>
          <w:color w:val="3A1D00"/>
          <w:sz w:val="20"/>
          <w:szCs w:val="20"/>
          <w:lang w:val="en-GB"/>
        </w:rPr>
        <w:t>17</w:t>
      </w:r>
      <w:r w:rsidR="00E71150" w:rsidRPr="00E71150">
        <w:rPr>
          <w:rFonts w:ascii="Century Gothic" w:hAnsi="Century Gothic"/>
          <w:color w:val="3A1D00"/>
          <w:sz w:val="20"/>
          <w:szCs w:val="20"/>
          <w:vertAlign w:val="superscript"/>
          <w:lang w:val="en-GB"/>
        </w:rPr>
        <w:t>th</w:t>
      </w:r>
      <w:r w:rsidR="00E71150">
        <w:rPr>
          <w:rFonts w:ascii="Century Gothic" w:hAnsi="Century Gothic"/>
          <w:color w:val="3A1D00"/>
          <w:sz w:val="20"/>
          <w:szCs w:val="20"/>
          <w:lang w:val="en-GB"/>
        </w:rPr>
        <w:t xml:space="preserve"> to 19</w:t>
      </w:r>
      <w:r w:rsidR="00E71150" w:rsidRPr="00E71150">
        <w:rPr>
          <w:rFonts w:ascii="Century Gothic" w:hAnsi="Century Gothic"/>
          <w:color w:val="3A1D00"/>
          <w:sz w:val="20"/>
          <w:szCs w:val="20"/>
          <w:vertAlign w:val="superscript"/>
          <w:lang w:val="en-GB"/>
        </w:rPr>
        <w:t>th</w:t>
      </w:r>
      <w:r w:rsidR="00E71150">
        <w:rPr>
          <w:rFonts w:ascii="Century Gothic" w:hAnsi="Century Gothic"/>
          <w:color w:val="3A1D00"/>
          <w:sz w:val="20"/>
          <w:szCs w:val="20"/>
          <w:lang w:val="en-GB"/>
        </w:rPr>
        <w:t xml:space="preserve"> September 2019, in Lisbon</w:t>
      </w:r>
      <w:r w:rsidR="00D36856">
        <w:rPr>
          <w:rFonts w:ascii="Century Gothic" w:hAnsi="Century Gothic"/>
          <w:color w:val="3A1D00"/>
          <w:sz w:val="20"/>
          <w:szCs w:val="20"/>
          <w:lang w:val="en-GB"/>
        </w:rPr>
        <w:t>.</w:t>
      </w:r>
    </w:p>
    <w:p w14:paraId="0B8657FB" w14:textId="77777777" w:rsidR="00B732F8" w:rsidRDefault="00F35AB7" w:rsidP="00B732F8">
      <w:pPr>
        <w:spacing w:line="360" w:lineRule="auto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This year’s event </w:t>
      </w:r>
      <w:r w:rsidR="00010103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will </w:t>
      </w:r>
      <w:r w:rsidR="002732F5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bring together </w:t>
      </w:r>
      <w:r w:rsidR="00010103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the key players from </w:t>
      </w:r>
      <w:r w:rsidR="00FB42A2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the 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European </w:t>
      </w:r>
      <w:r w:rsidR="00FB42A2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cocoa 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and chocolate </w:t>
      </w:r>
      <w:r w:rsidR="00FB42A2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industry, </w:t>
      </w:r>
      <w:r w:rsidR="0075770E">
        <w:rPr>
          <w:rFonts w:ascii="Century Gothic" w:hAnsi="Century Gothic"/>
          <w:color w:val="3A1D00"/>
          <w:sz w:val="20"/>
          <w:szCs w:val="20"/>
          <w:lang w:val="en-GB"/>
        </w:rPr>
        <w:t xml:space="preserve">high-level government officials from </w:t>
      </w:r>
      <w:r w:rsidR="00FB42A2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cocoa producing countries </w:t>
      </w:r>
      <w:r w:rsidR="0075770E">
        <w:rPr>
          <w:rFonts w:ascii="Century Gothic" w:hAnsi="Century Gothic"/>
          <w:color w:val="3A1D00"/>
          <w:sz w:val="20"/>
          <w:szCs w:val="20"/>
          <w:lang w:val="en-GB"/>
        </w:rPr>
        <w:t>together with</w:t>
      </w:r>
      <w:r w:rsidR="0075770E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 </w:t>
      </w:r>
      <w:r w:rsidR="00FB42A2"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representatives of the EU 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and international institutions, cocoa-related organisations </w:t>
      </w:r>
      <w:r w:rsidR="0075770E">
        <w:rPr>
          <w:rFonts w:ascii="Century Gothic" w:hAnsi="Century Gothic"/>
          <w:color w:val="3A1D00"/>
          <w:sz w:val="20"/>
          <w:szCs w:val="20"/>
          <w:lang w:val="en-GB"/>
        </w:rPr>
        <w:t>and</w:t>
      </w:r>
      <w:r w:rsid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 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>civil society.</w:t>
      </w:r>
      <w:r w:rsidR="00B732F8" w:rsidRPr="00B732F8">
        <w:rPr>
          <w:rFonts w:ascii="Century Gothic" w:hAnsi="Century Gothic"/>
          <w:color w:val="3A1D00"/>
          <w:sz w:val="20"/>
          <w:szCs w:val="20"/>
          <w:lang w:val="en-GB"/>
        </w:rPr>
        <w:t xml:space="preserve"> </w:t>
      </w:r>
    </w:p>
    <w:p w14:paraId="2897B30B" w14:textId="60BA5549" w:rsidR="00B96014" w:rsidRPr="00BD07AE" w:rsidRDefault="00B732F8" w:rsidP="001C68C4">
      <w:pPr>
        <w:spacing w:line="360" w:lineRule="auto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They’ll be </w:t>
      </w:r>
      <w:r w:rsidR="00F234F0">
        <w:rPr>
          <w:rFonts w:ascii="Century Gothic" w:hAnsi="Century Gothic"/>
          <w:color w:val="3A1D00"/>
          <w:sz w:val="20"/>
          <w:szCs w:val="20"/>
          <w:lang w:val="en-GB"/>
        </w:rPr>
        <w:t>among the</w:t>
      </w: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 20</w:t>
      </w:r>
      <w:r w:rsidR="0031595F">
        <w:rPr>
          <w:rFonts w:ascii="Century Gothic" w:hAnsi="Century Gothic"/>
          <w:color w:val="3A1D00"/>
          <w:sz w:val="20"/>
          <w:szCs w:val="20"/>
          <w:lang w:val="en-GB"/>
        </w:rPr>
        <w:t>0 a</w:t>
      </w: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ttendees </w:t>
      </w:r>
      <w:r w:rsidR="00F234F0">
        <w:rPr>
          <w:rFonts w:ascii="Century Gothic" w:hAnsi="Century Gothic"/>
          <w:color w:val="3A1D00"/>
          <w:sz w:val="20"/>
          <w:szCs w:val="20"/>
          <w:lang w:val="en-GB"/>
        </w:rPr>
        <w:t>taking an active part in</w:t>
      </w: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 wide-ranging debates on the issues that really matter</w:t>
      </w:r>
      <w:r w:rsidRPr="006D3B74">
        <w:rPr>
          <w:rFonts w:ascii="Century Gothic" w:hAnsi="Century Gothic"/>
          <w:color w:val="3A1D00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for today’s and tomorrow’s cocoa and chocolate industry. </w:t>
      </w:r>
    </w:p>
    <w:p w14:paraId="2A1E8C5A" w14:textId="3BB05BE6" w:rsidR="00B732F8" w:rsidRDefault="00AD02EA" w:rsidP="001C68C4">
      <w:pPr>
        <w:spacing w:line="360" w:lineRule="auto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Speakers of the first panel include: </w:t>
      </w:r>
      <w:r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>Steven Retzlaff</w:t>
      </w: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 (ECA Chairman and President of Global Cocoa at Barry Callebaut), </w:t>
      </w:r>
      <w:r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 xml:space="preserve">Alain-Richard </w:t>
      </w:r>
      <w:proofErr w:type="spellStart"/>
      <w:r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>Donwahi</w:t>
      </w:r>
      <w:proofErr w:type="spellEnd"/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 (Minister of Water</w:t>
      </w:r>
      <w:r w:rsidR="00076BFF">
        <w:rPr>
          <w:rFonts w:ascii="Century Gothic" w:hAnsi="Century Gothic"/>
          <w:color w:val="3A1D00"/>
          <w:sz w:val="20"/>
          <w:szCs w:val="20"/>
          <w:lang w:val="en-GB"/>
        </w:rPr>
        <w:t>s</w:t>
      </w: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 and Forests of Ivory Coast), </w:t>
      </w:r>
      <w:r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 xml:space="preserve">Beatriz </w:t>
      </w:r>
      <w:proofErr w:type="spellStart"/>
      <w:r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>Yordi</w:t>
      </w:r>
      <w:proofErr w:type="spellEnd"/>
      <w:r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(Director, EU Commission, DG CLIMA), </w:t>
      </w:r>
      <w:proofErr w:type="spellStart"/>
      <w:r w:rsidR="001C68C4"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>Soetanto</w:t>
      </w:r>
      <w:proofErr w:type="spellEnd"/>
      <w:r w:rsidR="001C68C4"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 xml:space="preserve"> </w:t>
      </w:r>
      <w:proofErr w:type="spellStart"/>
      <w:r w:rsidR="001C68C4"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>Abdoellah</w:t>
      </w:r>
      <w:proofErr w:type="spellEnd"/>
      <w:r w:rsidR="001C68C4">
        <w:rPr>
          <w:rFonts w:ascii="Century Gothic" w:hAnsi="Century Gothic"/>
          <w:color w:val="3A1D00"/>
          <w:sz w:val="20"/>
          <w:szCs w:val="20"/>
          <w:lang w:val="en-GB"/>
        </w:rPr>
        <w:t xml:space="preserve"> (Chairman, Indonesian Cocoa Board)</w:t>
      </w:r>
      <w:r w:rsidR="001C68C4">
        <w:rPr>
          <w:rFonts w:ascii="Century Gothic" w:hAnsi="Century Gothic"/>
          <w:color w:val="3A1D00"/>
          <w:sz w:val="20"/>
          <w:szCs w:val="20"/>
          <w:lang w:val="en-GB"/>
        </w:rPr>
        <w:t xml:space="preserve">, </w:t>
      </w:r>
      <w:proofErr w:type="spellStart"/>
      <w:r w:rsidR="001C68C4"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>Renat</w:t>
      </w:r>
      <w:proofErr w:type="spellEnd"/>
      <w:r w:rsidR="001C68C4"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 xml:space="preserve"> </w:t>
      </w:r>
      <w:proofErr w:type="spellStart"/>
      <w:r w:rsidR="001C68C4"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>Heuberger</w:t>
      </w:r>
      <w:proofErr w:type="spellEnd"/>
      <w:r w:rsidR="001C68C4">
        <w:rPr>
          <w:rFonts w:ascii="Century Gothic" w:hAnsi="Century Gothic"/>
          <w:color w:val="3A1D00"/>
          <w:sz w:val="20"/>
          <w:szCs w:val="20"/>
          <w:lang w:val="en-GB"/>
        </w:rPr>
        <w:t xml:space="preserve"> (CEO, South Pole) and </w:t>
      </w:r>
      <w:r w:rsidRPr="00AD02EA">
        <w:rPr>
          <w:rFonts w:ascii="Century Gothic" w:hAnsi="Century Gothic"/>
          <w:b/>
          <w:color w:val="3A1D00"/>
          <w:sz w:val="20"/>
          <w:szCs w:val="20"/>
          <w:lang w:val="en-GB"/>
        </w:rPr>
        <w:t>Emily Black</w:t>
      </w: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 (Professor, University of Reading)</w:t>
      </w:r>
      <w:r w:rsidR="001C68C4">
        <w:rPr>
          <w:rFonts w:ascii="Century Gothic" w:hAnsi="Century Gothic"/>
          <w:color w:val="3A1D00"/>
          <w:sz w:val="20"/>
          <w:szCs w:val="20"/>
          <w:lang w:val="en-GB"/>
        </w:rPr>
        <w:t>.</w:t>
      </w:r>
    </w:p>
    <w:p w14:paraId="38BA8A48" w14:textId="1BBA9B2E" w:rsidR="006D3B74" w:rsidRDefault="006D3B74" w:rsidP="0007381F">
      <w:pPr>
        <w:spacing w:line="360" w:lineRule="auto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>
        <w:rPr>
          <w:rFonts w:ascii="Century Gothic" w:hAnsi="Century Gothic"/>
          <w:color w:val="3A1D00"/>
          <w:sz w:val="20"/>
          <w:szCs w:val="20"/>
          <w:lang w:val="en-GB"/>
        </w:rPr>
        <w:t>Here’</w:t>
      </w:r>
      <w:r w:rsidR="00790C84">
        <w:rPr>
          <w:rFonts w:ascii="Century Gothic" w:hAnsi="Century Gothic"/>
          <w:color w:val="3A1D00"/>
          <w:sz w:val="20"/>
          <w:szCs w:val="20"/>
          <w:lang w:val="en-GB"/>
        </w:rPr>
        <w:t xml:space="preserve">s </w:t>
      </w:r>
      <w:r>
        <w:rPr>
          <w:rFonts w:ascii="Century Gothic" w:hAnsi="Century Gothic"/>
          <w:color w:val="3A1D00"/>
          <w:sz w:val="20"/>
          <w:szCs w:val="20"/>
          <w:lang w:val="en-GB"/>
        </w:rPr>
        <w:t>a more in-depth flavour of what we’ll be tackling in the first of our four panels:</w:t>
      </w:r>
    </w:p>
    <w:p w14:paraId="5210D103" w14:textId="73641D8F" w:rsidR="0075770E" w:rsidRDefault="0075770E" w:rsidP="0075770E">
      <w:pPr>
        <w:pStyle w:val="Paragraphedeliste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How will </w:t>
      </w: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the 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EU </w:t>
      </w:r>
      <w:r>
        <w:rPr>
          <w:rFonts w:ascii="Century Gothic" w:hAnsi="Century Gothic"/>
          <w:color w:val="3A1D00"/>
          <w:sz w:val="20"/>
          <w:szCs w:val="20"/>
          <w:lang w:val="en-GB"/>
        </w:rPr>
        <w:t>2030 goals for building a low carbon economy</w:t>
      </w: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 xml:space="preserve"> impact the way in which the European cocoa industry operates?</w:t>
      </w:r>
    </w:p>
    <w:p w14:paraId="62CEEDC9" w14:textId="422FFB24" w:rsidR="006D3B74" w:rsidRDefault="006D3B74" w:rsidP="0075770E">
      <w:pPr>
        <w:pStyle w:val="Paragraphedeliste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>
        <w:rPr>
          <w:rFonts w:ascii="Century Gothic" w:hAnsi="Century Gothic"/>
          <w:color w:val="3A1D00"/>
          <w:sz w:val="20"/>
          <w:szCs w:val="20"/>
          <w:lang w:val="en-GB"/>
        </w:rPr>
        <w:t>How can we better use the EU tools related to the Emissions Trading System, the Product Environmental Footprint and the Life Cycle Assessment?</w:t>
      </w:r>
    </w:p>
    <w:p w14:paraId="45C2727D" w14:textId="6068DE06" w:rsidR="001C68C4" w:rsidRPr="001C68C4" w:rsidRDefault="001C68C4" w:rsidP="001C68C4">
      <w:pPr>
        <w:pStyle w:val="Paragraphedeliste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 w:rsidRPr="00BD07AE">
        <w:rPr>
          <w:rFonts w:ascii="Century Gothic" w:hAnsi="Century Gothic"/>
          <w:color w:val="3A1D00"/>
          <w:sz w:val="20"/>
          <w:szCs w:val="20"/>
          <w:lang w:val="en-GB"/>
        </w:rPr>
        <w:t>How to adapt business operations and supply chain practices to be prepared for tomorrow’s changes?</w:t>
      </w:r>
      <w:r w:rsidRPr="006D3B74">
        <w:rPr>
          <w:rFonts w:ascii="Century Gothic" w:hAnsi="Century Gothic"/>
          <w:color w:val="3A1D00"/>
          <w:sz w:val="20"/>
          <w:szCs w:val="20"/>
          <w:lang w:val="en-GB"/>
        </w:rPr>
        <w:t xml:space="preserve"> </w:t>
      </w:r>
    </w:p>
    <w:p w14:paraId="20C8282E" w14:textId="2C13C081" w:rsidR="001C68C4" w:rsidRPr="001C68C4" w:rsidRDefault="001C68C4" w:rsidP="001C68C4">
      <w:pPr>
        <w:pStyle w:val="Paragraphedeliste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>
        <w:rPr>
          <w:rFonts w:ascii="Century Gothic" w:hAnsi="Century Gothic"/>
          <w:color w:val="3A1D00"/>
          <w:sz w:val="20"/>
          <w:szCs w:val="20"/>
          <w:lang w:val="en-GB"/>
        </w:rPr>
        <w:t xml:space="preserve">What is the business case for climate actions, and what are the key remediation actions to take to best address the identified climate risks and opportunities? </w:t>
      </w:r>
    </w:p>
    <w:p w14:paraId="3E4FF713" w14:textId="23C529E7" w:rsidR="001C68C4" w:rsidRPr="001C68C4" w:rsidRDefault="001C68C4" w:rsidP="001C68C4">
      <w:pPr>
        <w:pStyle w:val="Paragraphedeliste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>
        <w:rPr>
          <w:rFonts w:ascii="Century Gothic" w:hAnsi="Century Gothic"/>
          <w:color w:val="3A1D00"/>
          <w:sz w:val="20"/>
          <w:szCs w:val="20"/>
          <w:lang w:val="en-GB"/>
        </w:rPr>
        <w:t>How to better understand the complex interactions between cocoa cultivation, climate change and the hydrological cycle?</w:t>
      </w:r>
    </w:p>
    <w:p w14:paraId="02AF560F" w14:textId="190BAE1F" w:rsidR="006D3B74" w:rsidRDefault="006D3B74" w:rsidP="0075770E">
      <w:pPr>
        <w:pStyle w:val="Paragraphedeliste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>
        <w:rPr>
          <w:rFonts w:ascii="Century Gothic" w:hAnsi="Century Gothic"/>
          <w:color w:val="3A1D00"/>
          <w:sz w:val="20"/>
          <w:szCs w:val="20"/>
          <w:lang w:val="en-GB"/>
        </w:rPr>
        <w:t>How can the industry work together with the EU and cocoa producing authorities to improve soil quality and limit the adverse effects of climate change?</w:t>
      </w:r>
    </w:p>
    <w:p w14:paraId="0BF10CAC" w14:textId="50EC127D" w:rsidR="006D3B74" w:rsidRPr="00B732F8" w:rsidRDefault="006D3B74" w:rsidP="00B732F8">
      <w:pPr>
        <w:pStyle w:val="Paragraphedeliste"/>
        <w:numPr>
          <w:ilvl w:val="0"/>
          <w:numId w:val="4"/>
        </w:numPr>
        <w:spacing w:line="360" w:lineRule="auto"/>
        <w:ind w:left="284" w:hanging="284"/>
        <w:jc w:val="both"/>
        <w:rPr>
          <w:rFonts w:ascii="Century Gothic" w:hAnsi="Century Gothic"/>
          <w:color w:val="3A1D00"/>
          <w:sz w:val="20"/>
          <w:szCs w:val="20"/>
          <w:lang w:val="en-GB"/>
        </w:rPr>
      </w:pPr>
      <w:r>
        <w:rPr>
          <w:rFonts w:ascii="Century Gothic" w:hAnsi="Century Gothic"/>
          <w:color w:val="3A1D00"/>
          <w:sz w:val="20"/>
          <w:szCs w:val="20"/>
          <w:lang w:val="en-GB"/>
        </w:rPr>
        <w:t>What is the Indonesian strategy to protect and safeguard cocoa production?</w:t>
      </w:r>
    </w:p>
    <w:p w14:paraId="1063EDAA" w14:textId="321A8364" w:rsidR="00C705B2" w:rsidRPr="00BD07AE" w:rsidRDefault="00506A6C" w:rsidP="0007381F">
      <w:pPr>
        <w:spacing w:line="360" w:lineRule="auto"/>
        <w:jc w:val="both"/>
        <w:rPr>
          <w:rFonts w:ascii="Century Gothic" w:hAnsi="Century Gothic"/>
          <w:color w:val="3A1D00"/>
          <w:sz w:val="20"/>
          <w:szCs w:val="20"/>
          <w:lang w:val="en-US"/>
        </w:rPr>
      </w:pPr>
      <w:r>
        <w:rPr>
          <w:rFonts w:ascii="Century Gothic" w:hAnsi="Century Gothic"/>
          <w:color w:val="3A1D00"/>
          <w:sz w:val="20"/>
          <w:szCs w:val="20"/>
          <w:lang w:val="en-US"/>
        </w:rPr>
        <w:lastRenderedPageBreak/>
        <w:t xml:space="preserve">The Forum also offers delegates a rich mix of </w:t>
      </w:r>
      <w:r w:rsidR="00C705B2" w:rsidRPr="00BD07AE">
        <w:rPr>
          <w:rFonts w:ascii="Century Gothic" w:hAnsi="Century Gothic"/>
          <w:color w:val="3A1D00"/>
          <w:sz w:val="20"/>
          <w:szCs w:val="20"/>
          <w:lang w:val="en-US"/>
        </w:rPr>
        <w:t>social activities</w:t>
      </w:r>
      <w:r>
        <w:rPr>
          <w:rFonts w:ascii="Century Gothic" w:hAnsi="Century Gothic"/>
          <w:color w:val="3A1D00"/>
          <w:sz w:val="20"/>
          <w:szCs w:val="20"/>
          <w:lang w:val="en-US"/>
        </w:rPr>
        <w:t>, giving</w:t>
      </w:r>
      <w:r w:rsidR="00C705B2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color w:val="3A1D00"/>
          <w:sz w:val="20"/>
          <w:szCs w:val="20"/>
          <w:lang w:val="en-US"/>
        </w:rPr>
        <w:t xml:space="preserve">you </w:t>
      </w:r>
      <w:r w:rsidR="00C705B2" w:rsidRPr="00BD07AE">
        <w:rPr>
          <w:rFonts w:ascii="Century Gothic" w:hAnsi="Century Gothic"/>
          <w:color w:val="3A1D00"/>
          <w:sz w:val="20"/>
          <w:szCs w:val="20"/>
          <w:lang w:val="en-US"/>
        </w:rPr>
        <w:t>plenty of room for networking</w:t>
      </w:r>
      <w:r w:rsidR="000905F1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. Tasting sessions, workshops and the </w:t>
      </w:r>
      <w:r w:rsidR="00C67080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tailored </w:t>
      </w:r>
      <w:r w:rsidR="000905F1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social programme culminating with </w:t>
      </w:r>
      <w:r>
        <w:rPr>
          <w:rFonts w:ascii="Century Gothic" w:hAnsi="Century Gothic"/>
          <w:color w:val="3A1D00"/>
          <w:sz w:val="20"/>
          <w:szCs w:val="20"/>
          <w:lang w:val="en-US"/>
        </w:rPr>
        <w:t>our</w:t>
      </w:r>
      <w:r w:rsidR="000905F1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 gala dinner make the ECA Forum the place to be</w:t>
      </w:r>
      <w:r>
        <w:rPr>
          <w:rFonts w:ascii="Century Gothic" w:hAnsi="Century Gothic"/>
          <w:color w:val="3A1D00"/>
          <w:sz w:val="20"/>
          <w:szCs w:val="20"/>
          <w:lang w:val="en-US"/>
        </w:rPr>
        <w:t>!</w:t>
      </w:r>
      <w:r w:rsidR="000905F1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 </w:t>
      </w:r>
    </w:p>
    <w:p w14:paraId="697F1B41" w14:textId="4BB44F96" w:rsidR="00506A6C" w:rsidRDefault="002732F5" w:rsidP="0007381F">
      <w:pPr>
        <w:spacing w:line="360" w:lineRule="auto"/>
        <w:jc w:val="both"/>
        <w:rPr>
          <w:rFonts w:ascii="Century Gothic" w:hAnsi="Century Gothic"/>
          <w:color w:val="3A1D00"/>
          <w:sz w:val="20"/>
          <w:szCs w:val="20"/>
          <w:lang w:val="en-US"/>
        </w:rPr>
      </w:pPr>
      <w:r w:rsidRPr="00BD07AE">
        <w:rPr>
          <w:rFonts w:ascii="Century Gothic" w:hAnsi="Century Gothic"/>
          <w:color w:val="3A1D00"/>
          <w:sz w:val="20"/>
          <w:szCs w:val="20"/>
          <w:lang w:val="en-US"/>
        </w:rPr>
        <w:t>In the next</w:t>
      </w:r>
      <w:r w:rsidR="00BD07AE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 three</w:t>
      </w:r>
      <w:r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 articles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 xml:space="preserve"> over the coming</w:t>
      </w:r>
      <w:r w:rsidR="00790C84">
        <w:rPr>
          <w:rFonts w:ascii="Century Gothic" w:hAnsi="Century Gothic"/>
          <w:color w:val="3A1D00"/>
          <w:sz w:val="20"/>
          <w:szCs w:val="20"/>
          <w:lang w:val="en-US"/>
        </w:rPr>
        <w:t xml:space="preserve"> weeks, </w:t>
      </w:r>
      <w:r w:rsidRPr="00BD07AE">
        <w:rPr>
          <w:rFonts w:ascii="Century Gothic" w:hAnsi="Century Gothic"/>
          <w:color w:val="3A1D00"/>
          <w:sz w:val="20"/>
          <w:szCs w:val="20"/>
          <w:lang w:val="en-US"/>
        </w:rPr>
        <w:t>we</w:t>
      </w:r>
      <w:r w:rsidR="00F234F0">
        <w:rPr>
          <w:rFonts w:ascii="Century Gothic" w:hAnsi="Century Gothic"/>
          <w:color w:val="3A1D00"/>
          <w:sz w:val="20"/>
          <w:szCs w:val="20"/>
          <w:lang w:val="en-US"/>
        </w:rPr>
        <w:t>’</w:t>
      </w:r>
      <w:r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ll 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>provide you with the ‘need to know’ for our remaining three</w:t>
      </w:r>
      <w:r w:rsidR="00580E6C">
        <w:rPr>
          <w:rFonts w:ascii="Century Gothic" w:hAnsi="Century Gothic"/>
          <w:color w:val="3A1D00"/>
          <w:sz w:val="20"/>
          <w:szCs w:val="20"/>
          <w:lang w:val="en-US"/>
        </w:rPr>
        <w:t xml:space="preserve"> </w:t>
      </w:r>
      <w:r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panels 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 xml:space="preserve">at </w:t>
      </w:r>
      <w:r w:rsidRPr="00BD07AE">
        <w:rPr>
          <w:rFonts w:ascii="Century Gothic" w:hAnsi="Century Gothic"/>
          <w:color w:val="3A1D00"/>
          <w:sz w:val="20"/>
          <w:szCs w:val="20"/>
          <w:lang w:val="en-US"/>
        </w:rPr>
        <w:t>the 2019 ECA Forum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>: T</w:t>
      </w:r>
      <w:r w:rsidRPr="00BD07AE">
        <w:rPr>
          <w:rFonts w:ascii="Century Gothic" w:hAnsi="Century Gothic"/>
          <w:color w:val="3A1D00"/>
          <w:sz w:val="20"/>
          <w:szCs w:val="20"/>
          <w:lang w:val="en-US"/>
        </w:rPr>
        <w:t>he impact of new technologies on price behavior in cocoa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>;</w:t>
      </w:r>
      <w:r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 how blockchain matters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 xml:space="preserve">; </w:t>
      </w:r>
      <w:r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and how value </w:t>
      </w:r>
      <w:r w:rsidR="00506A6C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can </w:t>
      </w:r>
      <w:r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be captured in cocoa. </w:t>
      </w:r>
    </w:p>
    <w:p w14:paraId="01D3B50A" w14:textId="5B65E530" w:rsidR="00580E6C" w:rsidRDefault="00F234F0" w:rsidP="0007381F">
      <w:pPr>
        <w:spacing w:line="360" w:lineRule="auto"/>
        <w:jc w:val="both"/>
        <w:rPr>
          <w:rFonts w:ascii="Century Gothic" w:hAnsi="Century Gothic"/>
          <w:color w:val="3A1D00"/>
          <w:sz w:val="20"/>
          <w:szCs w:val="20"/>
          <w:lang w:val="en-US"/>
        </w:rPr>
      </w:pPr>
      <w:r>
        <w:rPr>
          <w:rFonts w:ascii="Century Gothic" w:hAnsi="Century Gothic"/>
          <w:color w:val="3A1D00"/>
          <w:sz w:val="20"/>
          <w:szCs w:val="20"/>
          <w:lang w:val="en-US"/>
        </w:rPr>
        <w:t>As well as our four panels, we’ll also be exploring further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color w:val="3A1D00"/>
          <w:sz w:val="20"/>
          <w:szCs w:val="20"/>
          <w:lang w:val="en-US"/>
        </w:rPr>
        <w:t>pressing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 xml:space="preserve"> issues at the Forum, including</w:t>
      </w:r>
      <w:r w:rsidR="002732F5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 how we can pave the way for a sustainable cocoa future,</w:t>
      </w:r>
      <w:r w:rsidR="00BD07AE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 how to address food safety regulatory challenges</w:t>
      </w:r>
      <w:r w:rsidR="002732F5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 and how businesses can be a catalyst for change. </w:t>
      </w:r>
    </w:p>
    <w:p w14:paraId="0665F84F" w14:textId="142688DC" w:rsidR="00506A6C" w:rsidRDefault="00580E6C" w:rsidP="0007381F">
      <w:pPr>
        <w:spacing w:line="360" w:lineRule="auto"/>
        <w:jc w:val="both"/>
        <w:rPr>
          <w:rFonts w:ascii="Century Gothic" w:hAnsi="Century Gothic"/>
          <w:color w:val="3A1D00"/>
          <w:sz w:val="20"/>
          <w:szCs w:val="20"/>
          <w:lang w:val="en-US"/>
        </w:rPr>
      </w:pPr>
      <w:r>
        <w:rPr>
          <w:rFonts w:ascii="Century Gothic" w:hAnsi="Century Gothic"/>
          <w:color w:val="3A1D00"/>
          <w:sz w:val="20"/>
          <w:szCs w:val="20"/>
          <w:lang w:val="en-US"/>
        </w:rPr>
        <w:t>Go ahead and save the date in your calendar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 xml:space="preserve"> </w:t>
      </w:r>
      <w:r w:rsidR="00F234F0">
        <w:rPr>
          <w:rFonts w:ascii="Century Gothic" w:hAnsi="Century Gothic"/>
          <w:color w:val="3A1D00"/>
          <w:sz w:val="20"/>
          <w:szCs w:val="20"/>
          <w:lang w:val="en-US"/>
        </w:rPr>
        <w:t>-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 xml:space="preserve"> </w:t>
      </w:r>
      <w:r w:rsidR="00506A6C" w:rsidRPr="00BD07AE">
        <w:rPr>
          <w:rFonts w:ascii="Century Gothic" w:hAnsi="Century Gothic"/>
          <w:color w:val="3A1D00"/>
          <w:sz w:val="20"/>
          <w:szCs w:val="20"/>
          <w:lang w:val="en-US"/>
        </w:rPr>
        <w:t>17</w:t>
      </w:r>
      <w:r w:rsidR="00506A6C" w:rsidRPr="00506A6C">
        <w:rPr>
          <w:rFonts w:ascii="Century Gothic" w:hAnsi="Century Gothic"/>
          <w:color w:val="3A1D00"/>
          <w:sz w:val="20"/>
          <w:szCs w:val="20"/>
          <w:vertAlign w:val="superscript"/>
          <w:lang w:val="en-US"/>
        </w:rPr>
        <w:t>th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 xml:space="preserve"> </w:t>
      </w:r>
      <w:r w:rsidR="00F234F0">
        <w:rPr>
          <w:rFonts w:ascii="Century Gothic" w:hAnsi="Century Gothic"/>
          <w:color w:val="3A1D00"/>
          <w:sz w:val="20"/>
          <w:szCs w:val="20"/>
          <w:lang w:val="en-US"/>
        </w:rPr>
        <w:t>to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 xml:space="preserve"> </w:t>
      </w:r>
      <w:r w:rsidR="00506A6C" w:rsidRPr="00BD07AE">
        <w:rPr>
          <w:rFonts w:ascii="Century Gothic" w:hAnsi="Century Gothic"/>
          <w:color w:val="3A1D00"/>
          <w:sz w:val="20"/>
          <w:szCs w:val="20"/>
          <w:lang w:val="en-US"/>
        </w:rPr>
        <w:t>19</w:t>
      </w:r>
      <w:r w:rsidR="00506A6C" w:rsidRPr="00506A6C">
        <w:rPr>
          <w:rFonts w:ascii="Century Gothic" w:hAnsi="Century Gothic"/>
          <w:color w:val="3A1D00"/>
          <w:sz w:val="20"/>
          <w:szCs w:val="20"/>
          <w:vertAlign w:val="superscript"/>
          <w:lang w:val="en-US"/>
        </w:rPr>
        <w:t>th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 xml:space="preserve"> </w:t>
      </w:r>
      <w:r w:rsidR="00506A6C" w:rsidRPr="00BD07AE">
        <w:rPr>
          <w:rFonts w:ascii="Century Gothic" w:hAnsi="Century Gothic"/>
          <w:color w:val="3A1D00"/>
          <w:sz w:val="20"/>
          <w:szCs w:val="20"/>
          <w:lang w:val="en-US"/>
        </w:rPr>
        <w:t>September 2019</w:t>
      </w:r>
      <w:r w:rsidR="00506A6C">
        <w:rPr>
          <w:rFonts w:ascii="Century Gothic" w:hAnsi="Century Gothic"/>
          <w:color w:val="3A1D00"/>
          <w:sz w:val="20"/>
          <w:szCs w:val="20"/>
          <w:lang w:val="en-US"/>
        </w:rPr>
        <w:t xml:space="preserve"> in Lisbon - </w:t>
      </w:r>
      <w:r>
        <w:rPr>
          <w:rFonts w:ascii="Century Gothic" w:hAnsi="Century Gothic"/>
          <w:color w:val="3A1D00"/>
          <w:sz w:val="20"/>
          <w:szCs w:val="20"/>
          <w:lang w:val="en-US"/>
        </w:rPr>
        <w:t>y</w:t>
      </w:r>
      <w:r w:rsidR="000905F1" w:rsidRPr="00BD07AE">
        <w:rPr>
          <w:rFonts w:ascii="Century Gothic" w:hAnsi="Century Gothic"/>
          <w:color w:val="3A1D00"/>
          <w:sz w:val="20"/>
          <w:szCs w:val="20"/>
          <w:lang w:val="en-US"/>
        </w:rPr>
        <w:t xml:space="preserve">ou wouldn’t want to miss it! </w:t>
      </w:r>
    </w:p>
    <w:p w14:paraId="7273C0C0" w14:textId="56085CD1" w:rsidR="00F373B9" w:rsidRPr="00790C84" w:rsidRDefault="002E413A" w:rsidP="00790C84">
      <w:pPr>
        <w:spacing w:line="360" w:lineRule="auto"/>
        <w:jc w:val="both"/>
        <w:rPr>
          <w:rFonts w:ascii="Century Gothic" w:hAnsi="Century Gothic"/>
          <w:color w:val="3A1D00"/>
          <w:sz w:val="20"/>
          <w:szCs w:val="20"/>
          <w:lang w:val="en-US"/>
        </w:rPr>
      </w:pPr>
      <w:hyperlink r:id="rId8" w:history="1">
        <w:r w:rsidR="00790C84" w:rsidRPr="00A960DD">
          <w:rPr>
            <w:rStyle w:val="Lienhypertexte"/>
            <w:rFonts w:ascii="Century Gothic" w:hAnsi="Century Gothic"/>
            <w:sz w:val="20"/>
            <w:szCs w:val="20"/>
            <w:lang w:val="en-US"/>
          </w:rPr>
          <w:t>www.eurococoa.com</w:t>
        </w:r>
      </w:hyperlink>
      <w:r w:rsidR="00790C84">
        <w:rPr>
          <w:rFonts w:ascii="Century Gothic" w:hAnsi="Century Gothic"/>
          <w:color w:val="3A1D00"/>
          <w:sz w:val="20"/>
          <w:szCs w:val="20"/>
          <w:lang w:val="en-US"/>
        </w:rPr>
        <w:t xml:space="preserve"> to find ou</w:t>
      </w:r>
      <w:r w:rsidR="00081E27">
        <w:rPr>
          <w:rFonts w:ascii="Century Gothic" w:hAnsi="Century Gothic"/>
          <w:color w:val="3A1D00"/>
          <w:sz w:val="20"/>
          <w:szCs w:val="20"/>
          <w:lang w:val="en-US"/>
        </w:rPr>
        <w:t>t</w:t>
      </w:r>
      <w:r w:rsidR="00790C84">
        <w:rPr>
          <w:rFonts w:ascii="Century Gothic" w:hAnsi="Century Gothic"/>
          <w:color w:val="3A1D00"/>
          <w:sz w:val="20"/>
          <w:szCs w:val="20"/>
          <w:lang w:val="en-US"/>
        </w:rPr>
        <w:t xml:space="preserve"> more and to</w:t>
      </w:r>
      <w:bookmarkStart w:id="0" w:name="_GoBack"/>
      <w:bookmarkEnd w:id="0"/>
      <w:r w:rsidR="00790C84">
        <w:rPr>
          <w:rFonts w:ascii="Century Gothic" w:hAnsi="Century Gothic"/>
          <w:color w:val="3A1D00"/>
          <w:sz w:val="20"/>
          <w:szCs w:val="20"/>
          <w:lang w:val="en-US"/>
        </w:rPr>
        <w:t xml:space="preserve"> register.</w:t>
      </w:r>
    </w:p>
    <w:sectPr w:rsidR="00F373B9" w:rsidRPr="00790C84" w:rsidSect="000738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30A8" w14:textId="77777777" w:rsidR="00DB43A8" w:rsidRDefault="00DB43A8" w:rsidP="00883B50">
      <w:pPr>
        <w:spacing w:after="0" w:line="240" w:lineRule="auto"/>
      </w:pPr>
      <w:r>
        <w:separator/>
      </w:r>
    </w:p>
  </w:endnote>
  <w:endnote w:type="continuationSeparator" w:id="0">
    <w:p w14:paraId="3B760D71" w14:textId="77777777" w:rsidR="00DB43A8" w:rsidRDefault="00DB43A8" w:rsidP="0088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E110" w14:textId="6B8887CA" w:rsidR="00790C84" w:rsidRDefault="00790C84" w:rsidP="001C68C4">
    <w:pPr>
      <w:pStyle w:val="Pieddepage"/>
    </w:pPr>
  </w:p>
  <w:p w14:paraId="4615B34E" w14:textId="77777777" w:rsidR="00790C84" w:rsidRDefault="00790C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1D01" w14:textId="77777777" w:rsidR="00DB43A8" w:rsidRDefault="00DB43A8" w:rsidP="00883B50">
      <w:pPr>
        <w:spacing w:after="0" w:line="240" w:lineRule="auto"/>
      </w:pPr>
      <w:r>
        <w:separator/>
      </w:r>
    </w:p>
  </w:footnote>
  <w:footnote w:type="continuationSeparator" w:id="0">
    <w:p w14:paraId="6C05744C" w14:textId="77777777" w:rsidR="00DB43A8" w:rsidRDefault="00DB43A8" w:rsidP="0088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1B89" w14:textId="77777777" w:rsidR="00883B50" w:rsidRDefault="00883B50" w:rsidP="00883B50">
    <w:pPr>
      <w:pStyle w:val="En-tte"/>
      <w:jc w:val="center"/>
    </w:pPr>
    <w:r>
      <w:rPr>
        <w:noProof/>
      </w:rPr>
      <w:drawing>
        <wp:inline distT="0" distB="0" distL="0" distR="0" wp14:anchorId="04CBFA6A" wp14:editId="20527672">
          <wp:extent cx="2476500" cy="838200"/>
          <wp:effectExtent l="0" t="0" r="0" b="0"/>
          <wp:docPr id="1" name="Image 1" descr="Description : logo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logo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24D"/>
    <w:multiLevelType w:val="hybridMultilevel"/>
    <w:tmpl w:val="C7D01DE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37732"/>
    <w:multiLevelType w:val="hybridMultilevel"/>
    <w:tmpl w:val="1A3264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BA9"/>
    <w:multiLevelType w:val="hybridMultilevel"/>
    <w:tmpl w:val="F19C9B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30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5841BD"/>
    <w:multiLevelType w:val="hybridMultilevel"/>
    <w:tmpl w:val="9AFE76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E2F84"/>
    <w:multiLevelType w:val="hybridMultilevel"/>
    <w:tmpl w:val="4016F2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630EF"/>
    <w:multiLevelType w:val="hybridMultilevel"/>
    <w:tmpl w:val="AA6443A6"/>
    <w:lvl w:ilvl="0" w:tplc="011C00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E3"/>
    <w:rsid w:val="00010103"/>
    <w:rsid w:val="0002499F"/>
    <w:rsid w:val="0007381F"/>
    <w:rsid w:val="00076BFF"/>
    <w:rsid w:val="00081E27"/>
    <w:rsid w:val="000905F1"/>
    <w:rsid w:val="001021C4"/>
    <w:rsid w:val="00136BDD"/>
    <w:rsid w:val="00185675"/>
    <w:rsid w:val="001C68C4"/>
    <w:rsid w:val="001E46B6"/>
    <w:rsid w:val="001E5416"/>
    <w:rsid w:val="00210F73"/>
    <w:rsid w:val="002418B5"/>
    <w:rsid w:val="00241CC3"/>
    <w:rsid w:val="002707AC"/>
    <w:rsid w:val="002732F5"/>
    <w:rsid w:val="0031595F"/>
    <w:rsid w:val="00370B30"/>
    <w:rsid w:val="00506A6C"/>
    <w:rsid w:val="00526630"/>
    <w:rsid w:val="0054176E"/>
    <w:rsid w:val="00580E6C"/>
    <w:rsid w:val="00604028"/>
    <w:rsid w:val="006258E3"/>
    <w:rsid w:val="006663E9"/>
    <w:rsid w:val="00695248"/>
    <w:rsid w:val="006D3B74"/>
    <w:rsid w:val="0075770E"/>
    <w:rsid w:val="00790C84"/>
    <w:rsid w:val="007F5B68"/>
    <w:rsid w:val="007F6C68"/>
    <w:rsid w:val="0081528B"/>
    <w:rsid w:val="00883B50"/>
    <w:rsid w:val="008A6D75"/>
    <w:rsid w:val="008D23C7"/>
    <w:rsid w:val="008F543A"/>
    <w:rsid w:val="0093481B"/>
    <w:rsid w:val="009A529E"/>
    <w:rsid w:val="009B7736"/>
    <w:rsid w:val="009C43BC"/>
    <w:rsid w:val="00A04679"/>
    <w:rsid w:val="00A90867"/>
    <w:rsid w:val="00AD02EA"/>
    <w:rsid w:val="00AF7890"/>
    <w:rsid w:val="00B10159"/>
    <w:rsid w:val="00B732F8"/>
    <w:rsid w:val="00B96014"/>
    <w:rsid w:val="00BD07AE"/>
    <w:rsid w:val="00C03129"/>
    <w:rsid w:val="00C51423"/>
    <w:rsid w:val="00C67080"/>
    <w:rsid w:val="00C705B2"/>
    <w:rsid w:val="00CA42DE"/>
    <w:rsid w:val="00D36856"/>
    <w:rsid w:val="00DB43A8"/>
    <w:rsid w:val="00DB63CD"/>
    <w:rsid w:val="00E13D40"/>
    <w:rsid w:val="00E14EE6"/>
    <w:rsid w:val="00E62C21"/>
    <w:rsid w:val="00E71150"/>
    <w:rsid w:val="00E853FC"/>
    <w:rsid w:val="00F17093"/>
    <w:rsid w:val="00F234F0"/>
    <w:rsid w:val="00F35AB7"/>
    <w:rsid w:val="00F373B9"/>
    <w:rsid w:val="00FB42A2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ECCDAA"/>
  <w15:docId w15:val="{52BBD8ED-B50C-4B7C-AEC7-1B0F913E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B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B50"/>
  </w:style>
  <w:style w:type="paragraph" w:styleId="Pieddepage">
    <w:name w:val="footer"/>
    <w:basedOn w:val="Normal"/>
    <w:link w:val="PieddepageCar"/>
    <w:uiPriority w:val="99"/>
    <w:unhideWhenUsed/>
    <w:rsid w:val="0088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B50"/>
  </w:style>
  <w:style w:type="character" w:styleId="Lienhypertexte">
    <w:name w:val="Hyperlink"/>
    <w:uiPriority w:val="99"/>
    <w:unhideWhenUsed/>
    <w:rsid w:val="00883B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529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670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70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70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70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708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66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ocoa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ECA%20Letterhead%20Avenue%20des%20Gaulo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33331E9CF7A45A634E95F23E480AE" ma:contentTypeVersion="9" ma:contentTypeDescription="Create a new document." ma:contentTypeScope="" ma:versionID="a37e707af10a54bbbcb705cc308b5de1">
  <xsd:schema xmlns:xsd="http://www.w3.org/2001/XMLSchema" xmlns:xs="http://www.w3.org/2001/XMLSchema" xmlns:p="http://schemas.microsoft.com/office/2006/metadata/properties" xmlns:ns2="9b277b7e-06c0-4338-a7a8-1624b82b1b0c" xmlns:ns3="e5ae5d0c-ccdf-4d19-b1d2-bd17b26986b3" targetNamespace="http://schemas.microsoft.com/office/2006/metadata/properties" ma:root="true" ma:fieldsID="3b2e281577e8c5fcebd43b37a4c96007" ns2:_="" ns3:_="">
    <xsd:import namespace="9b277b7e-06c0-4338-a7a8-1624b82b1b0c"/>
    <xsd:import namespace="e5ae5d0c-ccdf-4d19-b1d2-bd17b26986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77b7e-06c0-4338-a7a8-1624b82b1b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5d0c-ccdf-4d19-b1d2-bd17b2698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79BD6-9D30-4713-A3EA-B2C3A3283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A8ECD-E70F-486C-BCE6-8D4DB6A16EB2}"/>
</file>

<file path=customXml/itemProps3.xml><?xml version="1.0" encoding="utf-8"?>
<ds:datastoreItem xmlns:ds="http://schemas.openxmlformats.org/officeDocument/2006/customXml" ds:itemID="{B22C1A7F-B393-4804-96B6-835A156916C2}"/>
</file>

<file path=customXml/itemProps4.xml><?xml version="1.0" encoding="utf-8"?>
<ds:datastoreItem xmlns:ds="http://schemas.openxmlformats.org/officeDocument/2006/customXml" ds:itemID="{7EB132F4-B7BD-49E5-BAFA-25CA3C0C8DC4}"/>
</file>

<file path=docProps/app.xml><?xml version="1.0" encoding="utf-8"?>
<Properties xmlns="http://schemas.openxmlformats.org/officeDocument/2006/extended-properties" xmlns:vt="http://schemas.openxmlformats.org/officeDocument/2006/docPropsVTypes">
  <Template>ECA Letterhead Avenue des Gaulois</Template>
  <TotalTime>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Suman</dc:creator>
  <cp:lastModifiedBy>Julien Vierstraete</cp:lastModifiedBy>
  <cp:revision>2</cp:revision>
  <cp:lastPrinted>2019-05-29T10:54:00Z</cp:lastPrinted>
  <dcterms:created xsi:type="dcterms:W3CDTF">2019-05-29T12:44:00Z</dcterms:created>
  <dcterms:modified xsi:type="dcterms:W3CDTF">2019-05-29T12:44:00Z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0x0101006DA33331E9CF7A45A634E95F23E480AE</vt:lpwstr>
  </property>
</Properties>
</file>